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1645A" w14:textId="6ECBFE75" w:rsidR="00946E3A" w:rsidRPr="00431B6B" w:rsidRDefault="00795456" w:rsidP="00AC7974">
      <w:pPr>
        <w:jc w:val="both"/>
        <w:rPr>
          <w:b/>
        </w:rPr>
      </w:pPr>
      <w:bookmarkStart w:id="0" w:name="_GoBack"/>
      <w:bookmarkEnd w:id="0"/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14:paraId="31A3D552" w14:textId="1628BE10"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14:paraId="5E494FFC" w14:textId="77777777" w:rsidR="00431B6B" w:rsidRDefault="00431B6B" w:rsidP="00AC7974">
      <w:pPr>
        <w:jc w:val="both"/>
      </w:pPr>
    </w:p>
    <w:p w14:paraId="41BB008E" w14:textId="77777777" w:rsidR="00795456" w:rsidRDefault="00795456" w:rsidP="00AC7974">
      <w:pPr>
        <w:jc w:val="both"/>
      </w:pPr>
    </w:p>
    <w:p w14:paraId="3E111104" w14:textId="0FC8E884"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14:paraId="1D4DB39E" w14:textId="77777777" w:rsidR="00795456" w:rsidRDefault="00795456" w:rsidP="00AC7974">
      <w:pPr>
        <w:jc w:val="both"/>
      </w:pPr>
    </w:p>
    <w:p w14:paraId="48F081A6" w14:textId="77777777" w:rsidR="00795456" w:rsidRDefault="00795456" w:rsidP="00AC7974">
      <w:pPr>
        <w:jc w:val="both"/>
      </w:pPr>
    </w:p>
    <w:p w14:paraId="30A74B8C" w14:textId="77777777"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14:paraId="5BFC50AB" w14:textId="52E56904"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14:paraId="7E2E0D31" w14:textId="467A5C4E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14:paraId="22F4482D" w14:textId="15EDE0D7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14:paraId="764DAF5F" w14:textId="77777777" w:rsidR="00795456" w:rsidRDefault="00795456" w:rsidP="00AC7974">
      <w:pPr>
        <w:tabs>
          <w:tab w:val="left" w:pos="6521"/>
        </w:tabs>
        <w:ind w:left="4248"/>
        <w:jc w:val="both"/>
      </w:pPr>
    </w:p>
    <w:p w14:paraId="12DF53C9" w14:textId="77777777" w:rsidR="00431B6B" w:rsidRDefault="00431B6B" w:rsidP="00AC7974">
      <w:pPr>
        <w:jc w:val="both"/>
      </w:pPr>
    </w:p>
    <w:p w14:paraId="1C9E0ACE" w14:textId="77777777" w:rsidR="00265308" w:rsidRDefault="00265308" w:rsidP="00AC7974">
      <w:pPr>
        <w:jc w:val="both"/>
      </w:pPr>
    </w:p>
    <w:p w14:paraId="761150EE" w14:textId="1891005E"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14:paraId="115AC156" w14:textId="77777777" w:rsidR="00431B6B" w:rsidRDefault="00431B6B" w:rsidP="00AC7974">
      <w:pPr>
        <w:jc w:val="both"/>
      </w:pPr>
    </w:p>
    <w:p w14:paraId="61B7B1EB" w14:textId="77777777" w:rsidR="00431B6B" w:rsidRDefault="00431B6B" w:rsidP="00AC7974">
      <w:pPr>
        <w:jc w:val="both"/>
      </w:pPr>
    </w:p>
    <w:p w14:paraId="32936786" w14:textId="77777777" w:rsidR="00AC7974" w:rsidRDefault="00431B6B" w:rsidP="00AC7974">
      <w:pPr>
        <w:jc w:val="both"/>
      </w:pPr>
      <w:r w:rsidRPr="00AC7974">
        <w:t xml:space="preserve">Je soussigné, </w:t>
      </w:r>
      <w:r w:rsidR="00795456" w:rsidRPr="00AC7974">
        <w:rPr>
          <w:b/>
        </w:rPr>
        <w:t>[</w:t>
      </w:r>
      <w:r w:rsidRPr="00AC7974">
        <w:rPr>
          <w:b/>
        </w:rPr>
        <w:t>Nom de l’organisme complémentaire</w:t>
      </w:r>
      <w:r w:rsidR="00795456" w:rsidRPr="00AC7974">
        <w:rPr>
          <w:b/>
        </w:rPr>
        <w:t>]</w:t>
      </w:r>
      <w:r w:rsidR="00795456" w:rsidRPr="00AC7974">
        <w:t xml:space="preserve"> enregistré</w:t>
      </w:r>
      <w:r w:rsidRPr="00AC7974">
        <w:t xml:space="preserve"> </w:t>
      </w:r>
      <w:r w:rsidR="00795456" w:rsidRPr="00AC7974">
        <w:rPr>
          <w:b/>
        </w:rPr>
        <w:t>[Données d’enregistrement de l’organisme complémentaire]</w:t>
      </w:r>
      <w:r w:rsidRPr="00AC7974">
        <w:t>, atteste que</w:t>
      </w:r>
      <w:r w:rsidR="00AC7974" w:rsidRPr="00AC7974">
        <w:t> :</w:t>
      </w:r>
    </w:p>
    <w:p w14:paraId="45EE9BFA" w14:textId="77777777" w:rsidR="00AC7974" w:rsidRPr="00AC7974" w:rsidRDefault="00AC7974" w:rsidP="00AC7974">
      <w:pPr>
        <w:jc w:val="both"/>
      </w:pPr>
    </w:p>
    <w:p w14:paraId="516C0A9D" w14:textId="21808F0B" w:rsidR="00AC7974" w:rsidRPr="00AC7974" w:rsidRDefault="00AC7974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[Civilité] </w:t>
      </w:r>
      <w:r w:rsidR="00795456" w:rsidRPr="00AC7974">
        <w:rPr>
          <w:rFonts w:ascii="Times New Roman" w:hAnsi="Times New Roman" w:cs="Times New Roman"/>
          <w:b/>
          <w:sz w:val="24"/>
          <w:szCs w:val="24"/>
        </w:rPr>
        <w:t>[Nom et Prénom de l’assuré]</w:t>
      </w:r>
    </w:p>
    <w:p w14:paraId="0B5264C3" w14:textId="77777777" w:rsidR="00AC7974" w:rsidRPr="00AC7974" w:rsidRDefault="00795456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4">
        <w:rPr>
          <w:rFonts w:ascii="Times New Roman" w:hAnsi="Times New Roman" w:cs="Times New Roman"/>
          <w:b/>
          <w:sz w:val="24"/>
          <w:szCs w:val="24"/>
        </w:rPr>
        <w:t>[NIR]</w:t>
      </w:r>
    </w:p>
    <w:p w14:paraId="71721BDE" w14:textId="77777777" w:rsidR="00AC7974" w:rsidRDefault="00AC7974" w:rsidP="00AC7974">
      <w:pPr>
        <w:jc w:val="both"/>
      </w:pPr>
    </w:p>
    <w:p w14:paraId="71E85581" w14:textId="51A84FF5"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14:paraId="74D42C49" w14:textId="034F3E03" w:rsidR="00931737" w:rsidRDefault="00795456" w:rsidP="00AC7974">
      <w:pPr>
        <w:jc w:val="both"/>
      </w:pPr>
      <w:proofErr w:type="gramStart"/>
      <w:r w:rsidRPr="00A757C8">
        <w:t>est</w:t>
      </w:r>
      <w:proofErr w:type="gramEnd"/>
      <w:r w:rsidRPr="00A757C8">
        <w:t xml:space="preserve"> </w:t>
      </w:r>
      <w:r w:rsidR="00AC7974" w:rsidRPr="00A757C8">
        <w:t>titulaire du</w:t>
      </w:r>
      <w:r w:rsidR="00AC7974">
        <w:t xml:space="preserve"> </w:t>
      </w:r>
      <w:r w:rsidRPr="00AC7974">
        <w:rPr>
          <w:b/>
        </w:rPr>
        <w:t>[</w:t>
      </w:r>
      <w:r w:rsidR="00A757C8">
        <w:rPr>
          <w:b/>
        </w:rPr>
        <w:t>C</w:t>
      </w:r>
      <w:r w:rsidRPr="00AC7974">
        <w:rPr>
          <w:b/>
        </w:rPr>
        <w:t>ontr</w:t>
      </w:r>
      <w:r w:rsidR="00AC7974" w:rsidRPr="00AC7974">
        <w:rPr>
          <w:b/>
        </w:rPr>
        <w:t>at</w:t>
      </w:r>
      <w:r w:rsidRPr="00AC7974">
        <w:rPr>
          <w:b/>
        </w:rPr>
        <w:t xml:space="preserve"> / </w:t>
      </w:r>
      <w:r w:rsidR="00A757C8">
        <w:rPr>
          <w:b/>
        </w:rPr>
        <w:t>R</w:t>
      </w:r>
      <w:r w:rsidR="00AC7974" w:rsidRPr="00AC7974">
        <w:rPr>
          <w:b/>
        </w:rPr>
        <w:t>èglement</w:t>
      </w:r>
      <w:r w:rsidRPr="00AC7974">
        <w:rPr>
          <w:b/>
        </w:rPr>
        <w:t>]</w:t>
      </w:r>
      <w:r w:rsidR="00AC7974" w:rsidRPr="00AC7974">
        <w:t xml:space="preserve">, </w:t>
      </w:r>
      <w:r w:rsidR="00AC7974">
        <w:rPr>
          <w:b/>
        </w:rPr>
        <w:t>[Numéro du contrat]</w:t>
      </w:r>
      <w:r w:rsidR="00AC7974" w:rsidRPr="00AC7974">
        <w:t>.</w:t>
      </w:r>
      <w:r w:rsidR="00AC7974">
        <w:t xml:space="preserve"> Ce </w:t>
      </w:r>
      <w:r w:rsidR="00AC7974" w:rsidRPr="00AC7974">
        <w:rPr>
          <w:b/>
        </w:rPr>
        <w:t>[</w:t>
      </w:r>
      <w:r w:rsidR="00A757C8">
        <w:rPr>
          <w:b/>
        </w:rPr>
        <w:t>C</w:t>
      </w:r>
      <w:r w:rsidR="00AC7974" w:rsidRPr="00AC7974">
        <w:rPr>
          <w:b/>
        </w:rPr>
        <w:t>ontrat</w:t>
      </w:r>
      <w:r w:rsidR="00A757C8">
        <w:rPr>
          <w:b/>
        </w:rPr>
        <w:t xml:space="preserve"> </w:t>
      </w:r>
      <w:r w:rsidR="00AC7974" w:rsidRPr="00AC7974">
        <w:rPr>
          <w:b/>
        </w:rPr>
        <w:t>/</w:t>
      </w:r>
      <w:r w:rsidR="00A757C8">
        <w:rPr>
          <w:b/>
        </w:rPr>
        <w:t xml:space="preserve"> R</w:t>
      </w:r>
      <w:r w:rsidR="00AC7974" w:rsidRPr="00AC7974">
        <w:rPr>
          <w:b/>
        </w:rPr>
        <w:t>èglement]</w:t>
      </w:r>
      <w:r w:rsidR="00AC7974">
        <w:t xml:space="preserve"> couvre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14:paraId="329BD1D1" w14:textId="77777777" w:rsidR="00931737" w:rsidRDefault="00931737" w:rsidP="00AC7974">
      <w:pPr>
        <w:jc w:val="both"/>
      </w:pPr>
    </w:p>
    <w:p w14:paraId="2AFFDA67" w14:textId="57B69EEB"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14:paraId="026A7679" w14:textId="7F399EFA"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du </w:t>
      </w:r>
      <w:r w:rsidRPr="00AC7974">
        <w:rPr>
          <w:b/>
        </w:rPr>
        <w:t>[</w:t>
      </w:r>
      <w:r w:rsidR="00235BB9">
        <w:rPr>
          <w:b/>
        </w:rPr>
        <w:t>C</w:t>
      </w:r>
      <w:r w:rsidRPr="00AC7974">
        <w:rPr>
          <w:b/>
        </w:rPr>
        <w:t xml:space="preserve">ontrat / </w:t>
      </w:r>
      <w:r w:rsidR="00235BB9">
        <w:rPr>
          <w:b/>
        </w:rPr>
        <w:t>R</w:t>
      </w:r>
      <w:r w:rsidRPr="00AC7974">
        <w:rPr>
          <w:b/>
        </w:rPr>
        <w:t>èglement]</w:t>
      </w:r>
      <w:r w:rsidRPr="00AC7974">
        <w:t xml:space="preserve">, </w:t>
      </w:r>
      <w:r>
        <w:rPr>
          <w:b/>
        </w:rPr>
        <w:t>[</w:t>
      </w:r>
      <w:r w:rsidR="00235BB9">
        <w:rPr>
          <w:b/>
        </w:rPr>
        <w:t>N</w:t>
      </w:r>
      <w:r>
        <w:rPr>
          <w:b/>
        </w:rPr>
        <w:t>uméro du contrat]</w:t>
      </w:r>
      <w:r w:rsidRPr="00AC7974">
        <w:t>.</w:t>
      </w:r>
      <w:r>
        <w:t xml:space="preserve"> Ce </w:t>
      </w:r>
      <w:r w:rsidRPr="00AC7974">
        <w:rPr>
          <w:b/>
        </w:rPr>
        <w:t>[</w:t>
      </w:r>
      <w:r>
        <w:rPr>
          <w:b/>
        </w:rPr>
        <w:t>C</w:t>
      </w:r>
      <w:r w:rsidRPr="00AC7974">
        <w:rPr>
          <w:b/>
        </w:rPr>
        <w:t>ontrat</w:t>
      </w:r>
      <w:r>
        <w:rPr>
          <w:b/>
        </w:rPr>
        <w:t xml:space="preserve"> </w:t>
      </w:r>
      <w:r w:rsidRPr="00AC7974">
        <w:rPr>
          <w:b/>
        </w:rPr>
        <w:t>/</w:t>
      </w:r>
      <w:r>
        <w:rPr>
          <w:b/>
        </w:rPr>
        <w:t xml:space="preserve"> R</w:t>
      </w:r>
      <w:r w:rsidRPr="00AC7974">
        <w:rPr>
          <w:b/>
        </w:rPr>
        <w:t>èglement]</w:t>
      </w:r>
      <w:r>
        <w:t xml:space="preserve"> couvre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</w:p>
    <w:p w14:paraId="2CD4C277" w14:textId="77777777" w:rsidR="00643352" w:rsidRDefault="00643352" w:rsidP="00AC7974">
      <w:pPr>
        <w:jc w:val="both"/>
      </w:pPr>
    </w:p>
    <w:p w14:paraId="6DD9FB79" w14:textId="15135BD9" w:rsidR="00FC1218" w:rsidRDefault="00FC1218" w:rsidP="00AC7974">
      <w:pPr>
        <w:jc w:val="both"/>
      </w:pPr>
      <w:r>
        <w:t>Le montant des cotisations versées</w:t>
      </w:r>
      <w:r w:rsidR="00AC7974">
        <w:t xml:space="preserve"> au titre de </w:t>
      </w:r>
      <w:r w:rsidR="00F85DED">
        <w:t xml:space="preserve">la couverture de </w:t>
      </w:r>
      <w:r w:rsidR="009C162C" w:rsidRPr="009C162C">
        <w:rPr>
          <w:b/>
        </w:rPr>
        <w:t>[Civilité] [Nom et Prénom de l’assuré]</w:t>
      </w:r>
      <w:r w:rsidR="009C162C">
        <w:t xml:space="preserve"> </w:t>
      </w:r>
      <w:r>
        <w:t xml:space="preserve">s’élève à </w:t>
      </w:r>
      <w:r w:rsidR="009C162C" w:rsidRPr="009C162C">
        <w:rPr>
          <w:b/>
        </w:rPr>
        <w:t>[Montant en euros]</w:t>
      </w:r>
      <w:r w:rsidR="009C162C">
        <w:t xml:space="preserve"> </w:t>
      </w:r>
      <w:r w:rsidR="009C162C" w:rsidRPr="009C162C">
        <w:rPr>
          <w:b/>
        </w:rPr>
        <w:t>[</w:t>
      </w:r>
      <w:r w:rsidR="00643352">
        <w:rPr>
          <w:b/>
        </w:rPr>
        <w:t>P</w:t>
      </w:r>
      <w:r w:rsidR="009C162C" w:rsidRPr="009C162C">
        <w:rPr>
          <w:b/>
        </w:rPr>
        <w:t>ar an</w:t>
      </w:r>
      <w:r w:rsidR="00643352">
        <w:rPr>
          <w:b/>
        </w:rPr>
        <w:t> </w:t>
      </w:r>
      <w:r w:rsidR="009C162C" w:rsidRPr="009C162C">
        <w:rPr>
          <w:b/>
        </w:rPr>
        <w:t>/</w:t>
      </w:r>
      <w:r w:rsidR="00643352">
        <w:rPr>
          <w:b/>
        </w:rPr>
        <w:t> P</w:t>
      </w:r>
      <w:r w:rsidR="009C162C" w:rsidRPr="009C162C">
        <w:rPr>
          <w:b/>
        </w:rPr>
        <w:t>ar mois]</w:t>
      </w:r>
      <w:r>
        <w:t>.</w:t>
      </w:r>
      <w:r w:rsidR="005C7C5C">
        <w:t xml:space="preserve"> Le bénéficiaire est couvert par le contrat susmentionné depuis </w:t>
      </w:r>
      <w:proofErr w:type="gramStart"/>
      <w:r w:rsidR="005C7C5C">
        <w:t>le</w:t>
      </w:r>
      <w:proofErr w:type="gramEnd"/>
      <w:r w:rsidR="005C7C5C">
        <w:t xml:space="preserve"> </w:t>
      </w:r>
      <w:r w:rsidR="005C7C5C" w:rsidRPr="005C7C5C">
        <w:rPr>
          <w:b/>
        </w:rPr>
        <w:t>[date]</w:t>
      </w:r>
      <w:r w:rsidR="005C7C5C">
        <w:t>.</w:t>
      </w:r>
    </w:p>
    <w:p w14:paraId="1D00DCD9" w14:textId="77777777" w:rsidR="00AC7974" w:rsidRDefault="00AC7974" w:rsidP="00AC7974">
      <w:pPr>
        <w:jc w:val="both"/>
      </w:pPr>
    </w:p>
    <w:p w14:paraId="6D6F1181" w14:textId="347713BF" w:rsidR="00136628" w:rsidRPr="00136628" w:rsidRDefault="00AC7974" w:rsidP="00AC7974">
      <w:pPr>
        <w:jc w:val="both"/>
      </w:pPr>
      <w:r>
        <w:t xml:space="preserve">Cette attestation est délivrée </w:t>
      </w:r>
      <w:r w:rsidRPr="00AC7974">
        <w:t>pour servir et valoir ce que de droit</w:t>
      </w:r>
      <w:r>
        <w:t>.</w:t>
      </w:r>
    </w:p>
    <w:p w14:paraId="793526F8" w14:textId="77777777" w:rsidR="00643352" w:rsidRDefault="00643352" w:rsidP="00AC7974">
      <w:pPr>
        <w:jc w:val="both"/>
      </w:pPr>
    </w:p>
    <w:p w14:paraId="58FF7D58" w14:textId="356181B2"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14:paraId="61035128" w14:textId="790EB5D8"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1B21" w16cid:durableId="1D161F0A"/>
  <w16cid:commentId w16cid:paraId="4620C322" w16cid:durableId="1D161F0D"/>
  <w16cid:commentId w16cid:paraId="132EA9D2" w16cid:durableId="1D162A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250A" w14:textId="77777777" w:rsidR="0077365B" w:rsidRDefault="0077365B" w:rsidP="00E70418">
      <w:r>
        <w:separator/>
      </w:r>
    </w:p>
  </w:endnote>
  <w:endnote w:type="continuationSeparator" w:id="0">
    <w:p w14:paraId="005ECBBF" w14:textId="77777777" w:rsidR="0077365B" w:rsidRDefault="0077365B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0ED1D" w14:textId="77777777" w:rsidR="006A2428" w:rsidRDefault="006A2428">
    <w:pPr>
      <w:pStyle w:val="Pieddepage"/>
      <w:jc w:val="center"/>
    </w:pPr>
  </w:p>
  <w:p w14:paraId="454559FC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6C300" w14:textId="77777777" w:rsidR="0077365B" w:rsidRDefault="0077365B" w:rsidP="00E70418">
      <w:r>
        <w:separator/>
      </w:r>
    </w:p>
  </w:footnote>
  <w:footnote w:type="continuationSeparator" w:id="0">
    <w:p w14:paraId="2E6DCC76" w14:textId="77777777" w:rsidR="0077365B" w:rsidRDefault="0077365B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3F6F"/>
    <w:rsid w:val="0036477A"/>
    <w:rsid w:val="00365F71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18F7"/>
    <w:rsid w:val="00C0527B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E532BB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6386-FF62-49EF-AF31-DDBF5A9C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</Template>
  <TotalTime>0</TotalTime>
  <Pages>1</Pages>
  <Words>263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Katia BEN TAHAR</cp:lastModifiedBy>
  <cp:revision>2</cp:revision>
  <cp:lastPrinted>2018-05-18T12:25:00Z</cp:lastPrinted>
  <dcterms:created xsi:type="dcterms:W3CDTF">2022-01-07T12:28:00Z</dcterms:created>
  <dcterms:modified xsi:type="dcterms:W3CDTF">2022-01-07T12:28:00Z</dcterms:modified>
</cp:coreProperties>
</file>